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37BAD" w14:textId="07799885" w:rsidR="006D3B13" w:rsidRDefault="006F4B1F" w:rsidP="006D3B13">
      <w:pPr>
        <w:jc w:val="center"/>
        <w:rPr>
          <w:b/>
          <w:bCs/>
          <w:sz w:val="24"/>
          <w:szCs w:val="24"/>
        </w:rPr>
      </w:pPr>
      <w:r>
        <w:rPr>
          <w:b/>
          <w:bCs/>
          <w:sz w:val="24"/>
          <w:szCs w:val="24"/>
        </w:rPr>
        <w:t>Affordable Housing Tax Credit Coalition</w:t>
      </w:r>
      <w:r w:rsidRPr="006D3B13">
        <w:rPr>
          <w:b/>
          <w:bCs/>
          <w:sz w:val="24"/>
          <w:szCs w:val="24"/>
        </w:rPr>
        <w:t xml:space="preserve"> </w:t>
      </w:r>
    </w:p>
    <w:p w14:paraId="5EDCE64E" w14:textId="7F102EC0" w:rsidR="00DC5158" w:rsidRPr="006D3B13" w:rsidRDefault="00DC5158" w:rsidP="006D3B13">
      <w:pPr>
        <w:jc w:val="center"/>
        <w:rPr>
          <w:b/>
          <w:bCs/>
          <w:sz w:val="24"/>
          <w:szCs w:val="24"/>
        </w:rPr>
      </w:pPr>
      <w:r>
        <w:rPr>
          <w:b/>
          <w:bCs/>
          <w:sz w:val="24"/>
          <w:szCs w:val="24"/>
        </w:rPr>
        <w:t>Open Access Fellowship</w:t>
      </w:r>
    </w:p>
    <w:p w14:paraId="505C68CC" w14:textId="77777777" w:rsidR="006D3B13" w:rsidRPr="006D3B13" w:rsidRDefault="006D3B13" w:rsidP="006D3B13">
      <w:pPr>
        <w:jc w:val="center"/>
        <w:rPr>
          <w:b/>
          <w:bCs/>
          <w:sz w:val="24"/>
          <w:szCs w:val="24"/>
        </w:rPr>
      </w:pPr>
      <w:r w:rsidRPr="006D3B13">
        <w:rPr>
          <w:b/>
          <w:bCs/>
          <w:sz w:val="24"/>
          <w:szCs w:val="24"/>
        </w:rPr>
        <w:t>Description of Roles and Responsibilities</w:t>
      </w:r>
    </w:p>
    <w:p w14:paraId="042D48DB" w14:textId="77777777" w:rsidR="006D3B13" w:rsidRDefault="006D3B13" w:rsidP="006D3B13">
      <w:pPr>
        <w:rPr>
          <w:b/>
          <w:bCs/>
        </w:rPr>
      </w:pPr>
    </w:p>
    <w:p w14:paraId="5850BEDE" w14:textId="74B00D07" w:rsidR="006D3B13" w:rsidRPr="00DE0112" w:rsidRDefault="006D3B13" w:rsidP="006D3B13">
      <w:r w:rsidRPr="00DE0112">
        <w:t xml:space="preserve">The </w:t>
      </w:r>
      <w:hyperlink r:id="rId10" w:history="1">
        <w:r w:rsidRPr="00DE0112">
          <w:rPr>
            <w:rStyle w:val="Hyperlink"/>
            <w:color w:val="008080"/>
          </w:rPr>
          <w:t>Affordable Housing Tax Credit Coalition</w:t>
        </w:r>
      </w:hyperlink>
      <w:r w:rsidRPr="00DE0112">
        <w:t xml:space="preserve"> (AHTCC) is seeking </w:t>
      </w:r>
      <w:r w:rsidR="00712E36" w:rsidRPr="00DE0112">
        <w:t>an Open Access fellow</w:t>
      </w:r>
      <w:r w:rsidRPr="00DE0112">
        <w:t xml:space="preserve"> who is interested in </w:t>
      </w:r>
      <w:r w:rsidR="00522B27" w:rsidRPr="00DE0112">
        <w:t xml:space="preserve">promoting affordable housing through </w:t>
      </w:r>
      <w:r w:rsidRPr="00DE0112">
        <w:t>public policy</w:t>
      </w:r>
      <w:r w:rsidR="00DC5158" w:rsidRPr="00DE0112">
        <w:t>, specifically by working to expand and strengthen the Low-Income Housing Tax Credit (Housing Credit)</w:t>
      </w:r>
      <w:r w:rsidRPr="00DE0112">
        <w:t xml:space="preserve">. </w:t>
      </w:r>
      <w:r w:rsidR="00C0072F" w:rsidRPr="00DE0112">
        <w:t xml:space="preserve">The </w:t>
      </w:r>
      <w:r w:rsidR="0016530D">
        <w:t>fellow</w:t>
      </w:r>
      <w:r w:rsidR="0016530D" w:rsidRPr="00DE0112">
        <w:t xml:space="preserve"> </w:t>
      </w:r>
      <w:r w:rsidRPr="00DE0112">
        <w:t xml:space="preserve">will work closely with the </w:t>
      </w:r>
      <w:r w:rsidR="00522B27" w:rsidRPr="00DE0112">
        <w:t>AHTCC team</w:t>
      </w:r>
      <w:r w:rsidRPr="00DE0112">
        <w:t xml:space="preserve"> to help </w:t>
      </w:r>
      <w:r w:rsidR="00255CD8" w:rsidRPr="00DE0112">
        <w:t>gather</w:t>
      </w:r>
      <w:r w:rsidR="002563A6" w:rsidRPr="00DE0112">
        <w:t xml:space="preserve"> </w:t>
      </w:r>
      <w:r w:rsidR="00E93351" w:rsidRPr="00DE0112">
        <w:t>data</w:t>
      </w:r>
      <w:r w:rsidR="00255CD8" w:rsidRPr="00DE0112">
        <w:t xml:space="preserve"> on affordable housing</w:t>
      </w:r>
      <w:r w:rsidR="00E93351" w:rsidRPr="00DE0112">
        <w:t xml:space="preserve">, </w:t>
      </w:r>
      <w:r w:rsidR="00A92183">
        <w:t>assist with</w:t>
      </w:r>
      <w:r w:rsidR="00E93351" w:rsidRPr="00DE0112">
        <w:t xml:space="preserve"> the development of </w:t>
      </w:r>
      <w:r w:rsidRPr="00DE0112">
        <w:t xml:space="preserve">advocacy </w:t>
      </w:r>
      <w:r w:rsidR="00255CD8" w:rsidRPr="00DE0112">
        <w:t>resources</w:t>
      </w:r>
      <w:r w:rsidR="00E93351" w:rsidRPr="00DE0112">
        <w:t>,</w:t>
      </w:r>
      <w:r w:rsidRPr="00DE0112">
        <w:t xml:space="preserve"> stay up to date on issues impacting affordable housing</w:t>
      </w:r>
      <w:r w:rsidR="00255CD8" w:rsidRPr="00DE0112">
        <w:t xml:space="preserve">, </w:t>
      </w:r>
      <w:r w:rsidR="00A92183">
        <w:t xml:space="preserve">and provide support with AHTCC events. </w:t>
      </w:r>
    </w:p>
    <w:p w14:paraId="434C08CB" w14:textId="77777777" w:rsidR="00C11B83" w:rsidRPr="00DE0112" w:rsidRDefault="00C11B83" w:rsidP="006D3B13"/>
    <w:p w14:paraId="7B40899C" w14:textId="747D4AE7" w:rsidR="00D211A3" w:rsidRPr="00DE0112" w:rsidRDefault="00D135FE" w:rsidP="006D3B13">
      <w:r>
        <w:t xml:space="preserve">This fellowship is an optimal opportunity for candidates who hope to meaningfully contribute to an organization advocating for affordable housing policy. </w:t>
      </w:r>
      <w:r w:rsidR="006D3B13" w:rsidRPr="00DE0112">
        <w:t xml:space="preserve">The ideal candidate for this </w:t>
      </w:r>
      <w:r w:rsidR="00DC5158" w:rsidRPr="00DE0112">
        <w:t>fellowship</w:t>
      </w:r>
      <w:r w:rsidR="006D3B13" w:rsidRPr="00DE0112">
        <w:t xml:space="preserve"> will have an interest in </w:t>
      </w:r>
      <w:r w:rsidR="00DE0112">
        <w:t>promoting</w:t>
      </w:r>
      <w:r w:rsidR="006D3B13" w:rsidRPr="00DE0112">
        <w:t xml:space="preserve"> affordable housing </w:t>
      </w:r>
      <w:r w:rsidR="00DE0112">
        <w:t xml:space="preserve">and public policy, </w:t>
      </w:r>
      <w:r w:rsidR="006D3B13" w:rsidRPr="00DE0112">
        <w:t xml:space="preserve">and will have demonstrated time management and organization skills, excellent verbal and written communication skills, attention to detail, and will be comfortable </w:t>
      </w:r>
      <w:r w:rsidR="00076558" w:rsidRPr="00DE0112">
        <w:t xml:space="preserve">using </w:t>
      </w:r>
      <w:r w:rsidR="00CA26C9" w:rsidRPr="00DE0112">
        <w:t>Microsoft E</w:t>
      </w:r>
      <w:r w:rsidR="00076558" w:rsidRPr="00DE0112">
        <w:t xml:space="preserve">xcel and </w:t>
      </w:r>
      <w:r w:rsidR="006D3B13" w:rsidRPr="00DE0112">
        <w:t>being a member of a team in a fast-paced environment.</w:t>
      </w:r>
      <w:r w:rsidR="00CB030A">
        <w:t xml:space="preserve"> </w:t>
      </w:r>
    </w:p>
    <w:p w14:paraId="6261E594" w14:textId="77777777" w:rsidR="006D3B13" w:rsidRPr="00DE0112" w:rsidRDefault="006D3B13" w:rsidP="006D3B13"/>
    <w:p w14:paraId="09197FEC" w14:textId="2E088F38" w:rsidR="006D3B13" w:rsidRPr="00DE0112" w:rsidRDefault="006D3B13" w:rsidP="006D3B13">
      <w:r w:rsidRPr="00DE0112">
        <w:t>This</w:t>
      </w:r>
      <w:r w:rsidR="00B86899" w:rsidRPr="00DE0112">
        <w:t xml:space="preserve"> </w:t>
      </w:r>
      <w:r w:rsidR="00A92183">
        <w:t xml:space="preserve">part-time </w:t>
      </w:r>
      <w:r w:rsidR="00DC5158" w:rsidRPr="00DE0112">
        <w:t>fellowship will</w:t>
      </w:r>
      <w:r w:rsidR="001335E4" w:rsidRPr="00DE0112">
        <w:t xml:space="preserve"> </w:t>
      </w:r>
      <w:r w:rsidR="009A7282" w:rsidRPr="00DE0112">
        <w:t>run for at least three months</w:t>
      </w:r>
      <w:r w:rsidR="001335E4" w:rsidRPr="00DE0112">
        <w:t>, with the potential for further extension</w:t>
      </w:r>
      <w:r w:rsidR="009A7282" w:rsidRPr="00DE0112">
        <w:t xml:space="preserve">. </w:t>
      </w:r>
      <w:r w:rsidR="00FB7943" w:rsidRPr="00DE0112">
        <w:t xml:space="preserve">The position will </w:t>
      </w:r>
      <w:r w:rsidR="009F74AA" w:rsidRPr="00DE0112">
        <w:t xml:space="preserve">ideally </w:t>
      </w:r>
      <w:r w:rsidR="00357FC1" w:rsidRPr="00DE0112">
        <w:t>include</w:t>
      </w:r>
      <w:r w:rsidR="00042F81" w:rsidRPr="00DE0112">
        <w:t xml:space="preserve"> remote work</w:t>
      </w:r>
      <w:r w:rsidR="00357FC1" w:rsidRPr="00DE0112">
        <w:t xml:space="preserve"> </w:t>
      </w:r>
      <w:r w:rsidR="009F74AA" w:rsidRPr="00DE0112">
        <w:t>as well as</w:t>
      </w:r>
      <w:r w:rsidR="00357FC1" w:rsidRPr="00DE0112">
        <w:t xml:space="preserve"> </w:t>
      </w:r>
      <w:r w:rsidR="00D63471" w:rsidRPr="00DE0112">
        <w:t>in-</w:t>
      </w:r>
      <w:r w:rsidR="000476BA" w:rsidRPr="00DE0112">
        <w:t>person meetings</w:t>
      </w:r>
      <w:r w:rsidR="00357FC1" w:rsidRPr="00DE0112">
        <w:t xml:space="preserve"> </w:t>
      </w:r>
      <w:r w:rsidR="00D63471" w:rsidRPr="00DE0112">
        <w:t xml:space="preserve">in </w:t>
      </w:r>
      <w:r w:rsidR="00047508" w:rsidRPr="00DE0112">
        <w:t>Washington, D.C.</w:t>
      </w:r>
      <w:r w:rsidR="00513C37" w:rsidRPr="00DE0112">
        <w:t>,</w:t>
      </w:r>
      <w:r w:rsidR="00C83840" w:rsidRPr="00DE0112">
        <w:t xml:space="preserve"> where the AHTCC team is based</w:t>
      </w:r>
      <w:r w:rsidR="00A92183">
        <w:t xml:space="preserve">. However, </w:t>
      </w:r>
      <w:r w:rsidR="009F74AA" w:rsidRPr="00DE0112">
        <w:t>we will consider candidates who do not live in the Washington, D.C., area and will need to work remotely full-time as well.</w:t>
      </w:r>
    </w:p>
    <w:p w14:paraId="324D3509" w14:textId="77777777" w:rsidR="006D3B13" w:rsidRPr="00DE0112" w:rsidRDefault="006D3B13" w:rsidP="006D3B13"/>
    <w:p w14:paraId="56F86BDE" w14:textId="5689B174" w:rsidR="006D3B13" w:rsidRPr="00DE0112" w:rsidRDefault="006D3B13" w:rsidP="006D3B13">
      <w:pPr>
        <w:rPr>
          <w:b/>
          <w:bCs/>
        </w:rPr>
      </w:pPr>
      <w:r w:rsidRPr="00DE0112">
        <w:rPr>
          <w:b/>
          <w:bCs/>
        </w:rPr>
        <w:t>About the AHTCC</w:t>
      </w:r>
    </w:p>
    <w:p w14:paraId="7B698395" w14:textId="77777777" w:rsidR="00251206" w:rsidRPr="00251206" w:rsidRDefault="00251206" w:rsidP="006D3B13">
      <w:pPr>
        <w:rPr>
          <w:b/>
          <w:bCs/>
          <w:sz w:val="16"/>
          <w:szCs w:val="16"/>
        </w:rPr>
      </w:pPr>
    </w:p>
    <w:p w14:paraId="220C8246" w14:textId="2E374D41" w:rsidR="00214B55" w:rsidRDefault="00214B55" w:rsidP="00214B55">
      <w:bookmarkStart w:id="0" w:name="_Hlk63170419"/>
      <w:r>
        <w:t>The AHTCC is a trade organization of housing professionals who advocate fo</w:t>
      </w:r>
      <w:r w:rsidR="006803D6">
        <w:t xml:space="preserve">r </w:t>
      </w:r>
      <w:r>
        <w:t>the Housing Credit</w:t>
      </w:r>
      <w:r w:rsidR="00330CB1">
        <w:t>—</w:t>
      </w:r>
      <w:r w:rsidR="00A70DE1">
        <w:t>the nation’s primary tool to finance af</w:t>
      </w:r>
      <w:r w:rsidR="00D766A1">
        <w:t>fordable rental housing</w:t>
      </w:r>
      <w:r w:rsidR="00330CB1">
        <w:t>—</w:t>
      </w:r>
      <w:r>
        <w:t xml:space="preserve">and has been at the forefront of efforts to protect and bolster the program </w:t>
      </w:r>
      <w:r w:rsidR="00330CB1">
        <w:t>for the past 35 years</w:t>
      </w:r>
      <w:r>
        <w:t xml:space="preserve">. </w:t>
      </w:r>
    </w:p>
    <w:p w14:paraId="26BAE0F9" w14:textId="77777777" w:rsidR="006D3B13" w:rsidRPr="00251206" w:rsidRDefault="006D3B13" w:rsidP="006D3B13">
      <w:pPr>
        <w:rPr>
          <w:sz w:val="14"/>
          <w:szCs w:val="14"/>
        </w:rPr>
      </w:pPr>
    </w:p>
    <w:bookmarkEnd w:id="0"/>
    <w:p w14:paraId="3C06E9D8" w14:textId="613620EB" w:rsidR="006D3B13" w:rsidRDefault="00330CB1" w:rsidP="006D3B13">
      <w:r w:rsidRPr="00330CB1">
        <w:t xml:space="preserve">Our </w:t>
      </w:r>
      <w:r>
        <w:t xml:space="preserve">over 250 </w:t>
      </w:r>
      <w:r w:rsidRPr="00330CB1">
        <w:t xml:space="preserve">for-profit and non-profit members—including syndicators, investors, lenders, developers, legal and accounting professionals, state allocating agencies, public agencies, and coalitions—seek to preserve, </w:t>
      </w:r>
      <w:proofErr w:type="gramStart"/>
      <w:r w:rsidRPr="00330CB1">
        <w:t>expand</w:t>
      </w:r>
      <w:proofErr w:type="gramEnd"/>
      <w:r w:rsidRPr="00330CB1">
        <w:t xml:space="preserve"> and improve the Housing Credit and complementary programs through legislative and regulatory outreach and education. Collectively, AHTCC members have financed or developed well over half of all affordable housing nationwide. See a list of our members </w:t>
      </w:r>
      <w:hyperlink r:id="rId11" w:history="1">
        <w:r w:rsidRPr="00330CB1">
          <w:rPr>
            <w:rStyle w:val="Hyperlink"/>
          </w:rPr>
          <w:t>here</w:t>
        </w:r>
      </w:hyperlink>
      <w:r w:rsidRPr="00330CB1">
        <w:t>.</w:t>
      </w:r>
    </w:p>
    <w:p w14:paraId="0EE348BA" w14:textId="77777777" w:rsidR="00330CB1" w:rsidRDefault="00330CB1" w:rsidP="006D3B13"/>
    <w:p w14:paraId="7045D2F7" w14:textId="2D8B682C" w:rsidR="006D3B13" w:rsidRPr="008F6CA4" w:rsidRDefault="006D3B13" w:rsidP="006D3B13">
      <w:pPr>
        <w:rPr>
          <w:b/>
          <w:bCs/>
        </w:rPr>
      </w:pPr>
      <w:r w:rsidRPr="008F6CA4">
        <w:rPr>
          <w:b/>
          <w:bCs/>
        </w:rPr>
        <w:t>Description of Roles and Responsibilities</w:t>
      </w:r>
    </w:p>
    <w:p w14:paraId="5828248B" w14:textId="77777777" w:rsidR="00251206" w:rsidRPr="008F6CA4" w:rsidRDefault="00251206" w:rsidP="006D3B13">
      <w:pPr>
        <w:rPr>
          <w:b/>
          <w:bCs/>
        </w:rPr>
      </w:pPr>
    </w:p>
    <w:p w14:paraId="41BB4338" w14:textId="50258011" w:rsidR="006D3B13" w:rsidRPr="008F6CA4" w:rsidRDefault="006D3B13" w:rsidP="006D3B13">
      <w:r w:rsidRPr="008F6CA4">
        <w:t xml:space="preserve">Depending on the needs of the organization and the candidate’s interests, responsibilities may include: </w:t>
      </w:r>
    </w:p>
    <w:p w14:paraId="49AEFEAA" w14:textId="77777777" w:rsidR="00251206" w:rsidRPr="008F6CA4" w:rsidRDefault="00251206" w:rsidP="006D3B13"/>
    <w:p w14:paraId="3D604E87" w14:textId="23489211" w:rsidR="001640D1" w:rsidRPr="008F6CA4" w:rsidRDefault="001640D1" w:rsidP="001640D1">
      <w:pPr>
        <w:pStyle w:val="ListParagraph"/>
        <w:numPr>
          <w:ilvl w:val="0"/>
          <w:numId w:val="5"/>
        </w:numPr>
        <w:spacing w:after="0" w:line="240" w:lineRule="auto"/>
        <w:rPr>
          <w:rFonts w:eastAsia="Times New Roman"/>
        </w:rPr>
      </w:pPr>
      <w:r w:rsidRPr="008F6CA4">
        <w:rPr>
          <w:rFonts w:eastAsia="Times New Roman"/>
        </w:rPr>
        <w:t>Collecting</w:t>
      </w:r>
      <w:r w:rsidR="00AE0CEC" w:rsidRPr="008F6CA4">
        <w:rPr>
          <w:rFonts w:eastAsia="Times New Roman"/>
        </w:rPr>
        <w:t>, tracking,</w:t>
      </w:r>
      <w:r w:rsidRPr="008F6CA4">
        <w:rPr>
          <w:rFonts w:eastAsia="Times New Roman"/>
        </w:rPr>
        <w:t xml:space="preserve"> and analyzing data about </w:t>
      </w:r>
      <w:r w:rsidR="00C76EE3">
        <w:rPr>
          <w:rFonts w:eastAsia="Times New Roman"/>
        </w:rPr>
        <w:t>the Housing Credit and AHTCC member impact</w:t>
      </w:r>
      <w:r w:rsidRPr="008F6CA4">
        <w:rPr>
          <w:rFonts w:eastAsia="Times New Roman"/>
        </w:rPr>
        <w:t xml:space="preserve"> to inform advocacy efforts</w:t>
      </w:r>
    </w:p>
    <w:p w14:paraId="3C6693BB" w14:textId="77777777" w:rsidR="00625D99" w:rsidRPr="008F6CA4" w:rsidRDefault="00625D99" w:rsidP="00625D99">
      <w:pPr>
        <w:pStyle w:val="ListParagraph"/>
        <w:numPr>
          <w:ilvl w:val="0"/>
          <w:numId w:val="5"/>
        </w:numPr>
        <w:spacing w:after="0" w:line="240" w:lineRule="auto"/>
        <w:rPr>
          <w:rFonts w:eastAsia="Times New Roman"/>
        </w:rPr>
      </w:pPr>
      <w:r w:rsidRPr="008F6CA4">
        <w:rPr>
          <w:rFonts w:eastAsia="Times New Roman"/>
        </w:rPr>
        <w:t xml:space="preserve">Developing content for and updating the AHTCC’s website, including creating new webpages about the impact of the Housing Credit </w:t>
      </w:r>
    </w:p>
    <w:p w14:paraId="6E374CE0" w14:textId="77777777" w:rsidR="00625D99" w:rsidRPr="008F6CA4" w:rsidRDefault="00625D99" w:rsidP="00625D99">
      <w:pPr>
        <w:pStyle w:val="ListParagraph"/>
        <w:numPr>
          <w:ilvl w:val="0"/>
          <w:numId w:val="5"/>
        </w:numPr>
        <w:spacing w:after="0" w:line="240" w:lineRule="auto"/>
        <w:rPr>
          <w:rFonts w:eastAsia="Times New Roman"/>
        </w:rPr>
      </w:pPr>
      <w:r w:rsidRPr="008F6CA4">
        <w:rPr>
          <w:rFonts w:eastAsia="Times New Roman"/>
        </w:rPr>
        <w:t xml:space="preserve">Assisting in preparations for AHTCC webinars, </w:t>
      </w:r>
      <w:proofErr w:type="gramStart"/>
      <w:r w:rsidRPr="008F6CA4">
        <w:rPr>
          <w:rFonts w:eastAsia="Times New Roman"/>
        </w:rPr>
        <w:t>events</w:t>
      </w:r>
      <w:proofErr w:type="gramEnd"/>
      <w:r w:rsidRPr="008F6CA4">
        <w:rPr>
          <w:rFonts w:eastAsia="Times New Roman"/>
        </w:rPr>
        <w:t xml:space="preserve"> and meetings</w:t>
      </w:r>
    </w:p>
    <w:p w14:paraId="425E369F" w14:textId="77777777" w:rsidR="00357FC1" w:rsidRPr="008F6CA4" w:rsidRDefault="00357FC1" w:rsidP="00357FC1">
      <w:pPr>
        <w:pStyle w:val="ListParagraph"/>
        <w:numPr>
          <w:ilvl w:val="0"/>
          <w:numId w:val="5"/>
        </w:numPr>
        <w:spacing w:after="0" w:line="240" w:lineRule="auto"/>
        <w:rPr>
          <w:rFonts w:eastAsia="Times New Roman"/>
        </w:rPr>
      </w:pPr>
      <w:r w:rsidRPr="008F6CA4">
        <w:rPr>
          <w:rFonts w:eastAsia="Times New Roman"/>
        </w:rPr>
        <w:t xml:space="preserve">Monitoring and summarizing congressional hearings, and other affordable housing webinars, </w:t>
      </w:r>
      <w:proofErr w:type="gramStart"/>
      <w:r w:rsidRPr="008F6CA4">
        <w:rPr>
          <w:rFonts w:eastAsia="Times New Roman"/>
        </w:rPr>
        <w:t>events</w:t>
      </w:r>
      <w:proofErr w:type="gramEnd"/>
      <w:r w:rsidRPr="008F6CA4">
        <w:rPr>
          <w:rFonts w:eastAsia="Times New Roman"/>
        </w:rPr>
        <w:t xml:space="preserve"> and meetings</w:t>
      </w:r>
    </w:p>
    <w:p w14:paraId="0B5A98EF" w14:textId="77777777" w:rsidR="00C01109" w:rsidRPr="008F6CA4" w:rsidRDefault="00C01109" w:rsidP="00C01109">
      <w:pPr>
        <w:pStyle w:val="ListParagraph"/>
        <w:numPr>
          <w:ilvl w:val="0"/>
          <w:numId w:val="5"/>
        </w:numPr>
        <w:spacing w:after="0" w:line="240" w:lineRule="auto"/>
        <w:rPr>
          <w:rFonts w:eastAsia="Times New Roman"/>
        </w:rPr>
      </w:pPr>
      <w:r w:rsidRPr="008F6CA4">
        <w:rPr>
          <w:rFonts w:eastAsia="Times New Roman"/>
        </w:rPr>
        <w:lastRenderedPageBreak/>
        <w:t>Assisting in creating and updating advocacy materials and tools to equip AHTCC members to effectively advocate on behalf of the Housing Credit</w:t>
      </w:r>
    </w:p>
    <w:p w14:paraId="469C9298" w14:textId="77777777" w:rsidR="00E20C4A" w:rsidRPr="008F6CA4" w:rsidRDefault="00E20C4A" w:rsidP="00E20C4A">
      <w:pPr>
        <w:pStyle w:val="ListParagraph"/>
        <w:numPr>
          <w:ilvl w:val="0"/>
          <w:numId w:val="5"/>
        </w:numPr>
        <w:spacing w:after="0" w:line="240" w:lineRule="auto"/>
        <w:rPr>
          <w:rFonts w:eastAsia="Times New Roman"/>
        </w:rPr>
      </w:pPr>
      <w:r w:rsidRPr="008F6CA4">
        <w:rPr>
          <w:rFonts w:eastAsia="Times New Roman"/>
        </w:rPr>
        <w:t xml:space="preserve">Assisting in the drafting of content for newsletters, advocacy alerts and other communications for the AHTCC membership and broader affordable housing industry </w:t>
      </w:r>
    </w:p>
    <w:p w14:paraId="1021CA21" w14:textId="5A605D9C" w:rsidR="006D3B13" w:rsidRPr="008F6CA4" w:rsidRDefault="008E32FB">
      <w:pPr>
        <w:pStyle w:val="ListParagraph"/>
        <w:numPr>
          <w:ilvl w:val="0"/>
          <w:numId w:val="5"/>
        </w:numPr>
        <w:spacing w:after="0" w:line="240" w:lineRule="auto"/>
        <w:rPr>
          <w:rFonts w:eastAsia="Times New Roman"/>
        </w:rPr>
      </w:pPr>
      <w:r w:rsidRPr="008F6CA4">
        <w:rPr>
          <w:rFonts w:eastAsia="Times New Roman"/>
        </w:rPr>
        <w:t xml:space="preserve">Assisting with social media outreach and engagement </w:t>
      </w:r>
    </w:p>
    <w:p w14:paraId="55658831" w14:textId="6B43527C" w:rsidR="00D47DC3" w:rsidRPr="008F6CA4" w:rsidRDefault="006D3B13" w:rsidP="000E1632">
      <w:pPr>
        <w:pStyle w:val="ListParagraph"/>
        <w:numPr>
          <w:ilvl w:val="0"/>
          <w:numId w:val="5"/>
        </w:numPr>
        <w:spacing w:after="0" w:line="240" w:lineRule="auto"/>
        <w:rPr>
          <w:rFonts w:eastAsia="Times New Roman"/>
        </w:rPr>
      </w:pPr>
      <w:r w:rsidRPr="008F6CA4">
        <w:rPr>
          <w:rFonts w:eastAsia="Times New Roman"/>
        </w:rPr>
        <w:t xml:space="preserve">Contributing to the AHTCC’s </w:t>
      </w:r>
      <w:r w:rsidR="001861AC" w:rsidRPr="008F6CA4">
        <w:rPr>
          <w:rFonts w:eastAsia="Times New Roman"/>
        </w:rPr>
        <w:t xml:space="preserve">policy, </w:t>
      </w:r>
      <w:proofErr w:type="gramStart"/>
      <w:r w:rsidR="001861AC" w:rsidRPr="008F6CA4">
        <w:rPr>
          <w:rFonts w:eastAsia="Times New Roman"/>
        </w:rPr>
        <w:t>communications</w:t>
      </w:r>
      <w:proofErr w:type="gramEnd"/>
      <w:r w:rsidR="001861AC" w:rsidRPr="008F6CA4">
        <w:rPr>
          <w:rFonts w:eastAsia="Times New Roman"/>
        </w:rPr>
        <w:t xml:space="preserve"> and </w:t>
      </w:r>
      <w:r w:rsidRPr="008F6CA4">
        <w:rPr>
          <w:rFonts w:eastAsia="Times New Roman"/>
        </w:rPr>
        <w:t xml:space="preserve">membership goals by accomplishing related tasks as needed </w:t>
      </w:r>
    </w:p>
    <w:p w14:paraId="2F43BF31" w14:textId="77777777" w:rsidR="006D3B13" w:rsidRPr="008F6CA4" w:rsidRDefault="006D3B13" w:rsidP="006D3B13"/>
    <w:p w14:paraId="550A7758" w14:textId="10B87820" w:rsidR="006D3B13" w:rsidRPr="008F6CA4" w:rsidRDefault="00416CCE" w:rsidP="006D3B13">
      <w:pPr>
        <w:rPr>
          <w:b/>
          <w:bCs/>
        </w:rPr>
      </w:pPr>
      <w:r w:rsidRPr="008F6CA4">
        <w:rPr>
          <w:b/>
          <w:bCs/>
        </w:rPr>
        <w:t>Requirements</w:t>
      </w:r>
    </w:p>
    <w:p w14:paraId="6B55D2ED" w14:textId="77777777" w:rsidR="00251206" w:rsidRPr="008F6CA4" w:rsidRDefault="00251206" w:rsidP="006D3B13">
      <w:pPr>
        <w:rPr>
          <w:b/>
          <w:bCs/>
        </w:rPr>
      </w:pPr>
    </w:p>
    <w:p w14:paraId="17B09A65" w14:textId="0188922E" w:rsidR="006D3B13" w:rsidRPr="008F6CA4" w:rsidRDefault="009B7607" w:rsidP="006D3B13">
      <w:pPr>
        <w:pStyle w:val="ListParagraph"/>
        <w:numPr>
          <w:ilvl w:val="0"/>
          <w:numId w:val="6"/>
        </w:numPr>
        <w:spacing w:after="0" w:line="240" w:lineRule="auto"/>
        <w:rPr>
          <w:rFonts w:eastAsia="Times New Roman"/>
        </w:rPr>
      </w:pPr>
      <w:r w:rsidRPr="008F6CA4">
        <w:rPr>
          <w:rFonts w:eastAsia="Times New Roman"/>
        </w:rPr>
        <w:t>C</w:t>
      </w:r>
      <w:r w:rsidR="006D3B13" w:rsidRPr="008F6CA4">
        <w:rPr>
          <w:rFonts w:eastAsia="Times New Roman"/>
        </w:rPr>
        <w:t>ommitment to the mission of providing affordable housing and an interest in advocacy</w:t>
      </w:r>
    </w:p>
    <w:p w14:paraId="6D1FC385" w14:textId="77777777" w:rsidR="006D3B13" w:rsidRPr="008F6CA4" w:rsidRDefault="006D3B13" w:rsidP="006D3B13">
      <w:pPr>
        <w:pStyle w:val="ListParagraph"/>
        <w:numPr>
          <w:ilvl w:val="0"/>
          <w:numId w:val="6"/>
        </w:numPr>
        <w:spacing w:after="0" w:line="240" w:lineRule="auto"/>
        <w:rPr>
          <w:rFonts w:eastAsia="Times New Roman"/>
        </w:rPr>
      </w:pPr>
      <w:r w:rsidRPr="008F6CA4">
        <w:rPr>
          <w:rFonts w:eastAsia="Times New Roman"/>
        </w:rPr>
        <w:t>Proactive, detail-oriented, and professional, with excellent written and verbal communication skills</w:t>
      </w:r>
    </w:p>
    <w:p w14:paraId="769CB34F" w14:textId="33C9639B" w:rsidR="006D3B13" w:rsidRPr="008F6CA4" w:rsidRDefault="006D3B13" w:rsidP="006D3B13">
      <w:pPr>
        <w:pStyle w:val="ListParagraph"/>
        <w:numPr>
          <w:ilvl w:val="0"/>
          <w:numId w:val="6"/>
        </w:numPr>
        <w:spacing w:after="0" w:line="240" w:lineRule="auto"/>
        <w:rPr>
          <w:rFonts w:eastAsia="Times New Roman"/>
        </w:rPr>
      </w:pPr>
      <w:r w:rsidRPr="008F6CA4">
        <w:rPr>
          <w:rFonts w:eastAsia="Times New Roman"/>
        </w:rPr>
        <w:t xml:space="preserve">Proficient computer skills, including Microsoft Office </w:t>
      </w:r>
      <w:r w:rsidR="00DC1160" w:rsidRPr="008F6CA4">
        <w:rPr>
          <w:rFonts w:eastAsia="Times New Roman"/>
        </w:rPr>
        <w:t>s</w:t>
      </w:r>
      <w:r w:rsidRPr="008F6CA4">
        <w:rPr>
          <w:rFonts w:eastAsia="Times New Roman"/>
        </w:rPr>
        <w:t>uite (Excel</w:t>
      </w:r>
      <w:r w:rsidR="002F286F" w:rsidRPr="008F6CA4">
        <w:rPr>
          <w:rFonts w:eastAsia="Times New Roman"/>
        </w:rPr>
        <w:t>, Word, and PowerPoint</w:t>
      </w:r>
      <w:r w:rsidRPr="008F6CA4">
        <w:rPr>
          <w:rFonts w:eastAsia="Times New Roman"/>
        </w:rPr>
        <w:t>)</w:t>
      </w:r>
    </w:p>
    <w:p w14:paraId="5735511E" w14:textId="22631921" w:rsidR="006F7254" w:rsidRPr="008F6CA4" w:rsidRDefault="009B7607" w:rsidP="000B072C">
      <w:pPr>
        <w:pStyle w:val="ListParagraph"/>
        <w:numPr>
          <w:ilvl w:val="0"/>
          <w:numId w:val="6"/>
        </w:numPr>
        <w:spacing w:after="0" w:line="240" w:lineRule="auto"/>
        <w:rPr>
          <w:rFonts w:eastAsia="Times New Roman"/>
        </w:rPr>
      </w:pPr>
      <w:r w:rsidRPr="008F6CA4">
        <w:rPr>
          <w:rFonts w:eastAsia="Times New Roman"/>
        </w:rPr>
        <w:t>Ability to</w:t>
      </w:r>
      <w:r w:rsidR="00E01ADD" w:rsidRPr="008F6CA4">
        <w:rPr>
          <w:rFonts w:eastAsia="Times New Roman"/>
        </w:rPr>
        <w:t xml:space="preserve"> work remotely, including computer</w:t>
      </w:r>
      <w:r w:rsidRPr="008F6CA4">
        <w:rPr>
          <w:rFonts w:eastAsia="Times New Roman"/>
        </w:rPr>
        <w:t xml:space="preserve">, </w:t>
      </w:r>
      <w:proofErr w:type="gramStart"/>
      <w:r w:rsidRPr="008F6CA4">
        <w:rPr>
          <w:rFonts w:eastAsia="Times New Roman"/>
        </w:rPr>
        <w:t>phone</w:t>
      </w:r>
      <w:proofErr w:type="gramEnd"/>
      <w:r w:rsidRPr="008F6CA4">
        <w:rPr>
          <w:rFonts w:eastAsia="Times New Roman"/>
        </w:rPr>
        <w:t xml:space="preserve"> and </w:t>
      </w:r>
      <w:r w:rsidR="00E01ADD" w:rsidRPr="008F6CA4">
        <w:rPr>
          <w:rFonts w:eastAsia="Times New Roman"/>
        </w:rPr>
        <w:t xml:space="preserve">internet </w:t>
      </w:r>
    </w:p>
    <w:p w14:paraId="4EC7C46E" w14:textId="5CCF4823" w:rsidR="002A01FB" w:rsidRPr="008F6CA4" w:rsidRDefault="002A01FB" w:rsidP="000B072C">
      <w:pPr>
        <w:pStyle w:val="ListParagraph"/>
        <w:numPr>
          <w:ilvl w:val="0"/>
          <w:numId w:val="6"/>
        </w:numPr>
        <w:spacing w:after="0" w:line="240" w:lineRule="auto"/>
        <w:rPr>
          <w:rFonts w:eastAsia="Times New Roman"/>
        </w:rPr>
      </w:pPr>
      <w:r w:rsidRPr="008F6CA4">
        <w:rPr>
          <w:rFonts w:eastAsia="Times New Roman"/>
        </w:rPr>
        <w:t>Demonstrated research and data management</w:t>
      </w:r>
      <w:r w:rsidR="00416CCE" w:rsidRPr="008F6CA4">
        <w:rPr>
          <w:rFonts w:eastAsia="Times New Roman"/>
        </w:rPr>
        <w:t xml:space="preserve"> skills</w:t>
      </w:r>
      <w:r w:rsidRPr="008F6CA4">
        <w:rPr>
          <w:rFonts w:eastAsia="Times New Roman"/>
        </w:rPr>
        <w:t xml:space="preserve"> preferred </w:t>
      </w:r>
    </w:p>
    <w:p w14:paraId="56E8FEA2" w14:textId="66453BB3" w:rsidR="000B072C" w:rsidRDefault="000B072C" w:rsidP="000B072C">
      <w:pPr>
        <w:pStyle w:val="ListParagraph"/>
        <w:numPr>
          <w:ilvl w:val="0"/>
          <w:numId w:val="6"/>
        </w:numPr>
        <w:spacing w:after="0" w:line="240" w:lineRule="auto"/>
        <w:rPr>
          <w:rFonts w:eastAsia="Times New Roman"/>
        </w:rPr>
      </w:pPr>
      <w:r w:rsidRPr="008F6CA4">
        <w:rPr>
          <w:rFonts w:eastAsia="Times New Roman"/>
        </w:rPr>
        <w:t xml:space="preserve">Familiarity with </w:t>
      </w:r>
      <w:r w:rsidR="00C928C3" w:rsidRPr="008F6CA4">
        <w:rPr>
          <w:rFonts w:eastAsia="Times New Roman"/>
        </w:rPr>
        <w:t xml:space="preserve">major </w:t>
      </w:r>
      <w:r w:rsidRPr="008F6CA4">
        <w:rPr>
          <w:rFonts w:eastAsia="Times New Roman"/>
        </w:rPr>
        <w:t xml:space="preserve">social media platforms </w:t>
      </w:r>
      <w:r w:rsidR="00C928C3" w:rsidRPr="008F6CA4">
        <w:rPr>
          <w:rFonts w:eastAsia="Times New Roman"/>
        </w:rPr>
        <w:t>(e.g.</w:t>
      </w:r>
      <w:r w:rsidR="006874A7" w:rsidRPr="008F6CA4">
        <w:rPr>
          <w:rFonts w:eastAsia="Times New Roman"/>
        </w:rPr>
        <w:t>,</w:t>
      </w:r>
      <w:r w:rsidR="00C928C3" w:rsidRPr="008F6CA4">
        <w:rPr>
          <w:rFonts w:eastAsia="Times New Roman"/>
        </w:rPr>
        <w:t xml:space="preserve"> Twitter, Facebook, LinkedIn) </w:t>
      </w:r>
      <w:r w:rsidRPr="008F6CA4">
        <w:rPr>
          <w:rFonts w:eastAsia="Times New Roman"/>
        </w:rPr>
        <w:t xml:space="preserve">preferred </w:t>
      </w:r>
    </w:p>
    <w:p w14:paraId="0910228A" w14:textId="1D2EACC1" w:rsidR="00C76EE3" w:rsidRPr="00C76EE3" w:rsidRDefault="00C76EE3" w:rsidP="00C76EE3">
      <w:pPr>
        <w:pStyle w:val="ListParagraph"/>
        <w:numPr>
          <w:ilvl w:val="0"/>
          <w:numId w:val="6"/>
        </w:numPr>
        <w:spacing w:after="0" w:line="240" w:lineRule="auto"/>
        <w:rPr>
          <w:rFonts w:eastAsia="Times New Roman"/>
        </w:rPr>
      </w:pPr>
      <w:r>
        <w:rPr>
          <w:rFonts w:eastAsia="Times New Roman"/>
        </w:rPr>
        <w:t xml:space="preserve">Completion </w:t>
      </w:r>
      <w:r w:rsidRPr="008F6CA4">
        <w:rPr>
          <w:rFonts w:eastAsia="Times New Roman"/>
        </w:rPr>
        <w:t>of a bachelor’s degree</w:t>
      </w:r>
    </w:p>
    <w:p w14:paraId="23238B63" w14:textId="2B30D7DD" w:rsidR="00DB1D2F" w:rsidRPr="008F6CA4" w:rsidRDefault="00DB1D2F" w:rsidP="006D3B13"/>
    <w:p w14:paraId="2C35E07E" w14:textId="059959BE" w:rsidR="00414B54" w:rsidRPr="008F6CA4" w:rsidRDefault="00414B54" w:rsidP="00414B54">
      <w:pPr>
        <w:rPr>
          <w:b/>
          <w:bCs/>
        </w:rPr>
      </w:pPr>
      <w:r w:rsidRPr="008F6CA4">
        <w:rPr>
          <w:b/>
          <w:bCs/>
        </w:rPr>
        <w:t>Application Process</w:t>
      </w:r>
    </w:p>
    <w:p w14:paraId="67149162" w14:textId="1B1A41C2" w:rsidR="00414B54" w:rsidRPr="008F6CA4" w:rsidRDefault="00414B54" w:rsidP="00414B54">
      <w:pPr>
        <w:rPr>
          <w:b/>
          <w:bCs/>
        </w:rPr>
      </w:pPr>
    </w:p>
    <w:p w14:paraId="59596B31" w14:textId="6F154036" w:rsidR="00414B54" w:rsidRPr="008F6CA4" w:rsidRDefault="00414B54" w:rsidP="00414B54">
      <w:r w:rsidRPr="008F6CA4">
        <w:t xml:space="preserve">Candidates may apply by sending a resume and cover letter to </w:t>
      </w:r>
      <w:hyperlink r:id="rId12" w:history="1">
        <w:r w:rsidRPr="008F6CA4">
          <w:rPr>
            <w:rStyle w:val="Hyperlink"/>
            <w:color w:val="008080"/>
          </w:rPr>
          <w:t>info@taxcreditcoalition.org</w:t>
        </w:r>
      </w:hyperlink>
      <w:r w:rsidRPr="008F6CA4">
        <w:t xml:space="preserve">. </w:t>
      </w:r>
    </w:p>
    <w:p w14:paraId="0BD602CB" w14:textId="77777777" w:rsidR="00414B54" w:rsidRPr="008F6CA4" w:rsidRDefault="00414B54" w:rsidP="006D3B13"/>
    <w:sectPr w:rsidR="00414B54" w:rsidRPr="008F6CA4" w:rsidSect="009B2559">
      <w:headerReference w:type="default" r:id="rId13"/>
      <w:footerReference w:type="default" r:id="rId14"/>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CBA58" w14:textId="77777777" w:rsidR="00FB58CD" w:rsidRDefault="00FB58CD" w:rsidP="006D3B13">
      <w:r>
        <w:separator/>
      </w:r>
    </w:p>
  </w:endnote>
  <w:endnote w:type="continuationSeparator" w:id="0">
    <w:p w14:paraId="5AD1D81B" w14:textId="77777777" w:rsidR="00FB58CD" w:rsidRDefault="00FB58CD" w:rsidP="006D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0B3F" w14:textId="237CAB24" w:rsidR="006D3B13" w:rsidRPr="006D3B13" w:rsidRDefault="006D3B13">
    <w:pPr>
      <w:pStyle w:val="Footer"/>
      <w:pBdr>
        <w:bottom w:val="single" w:sz="6" w:space="1" w:color="auto"/>
      </w:pBdr>
      <w:rPr>
        <w:rFonts w:asciiTheme="minorHAnsi" w:hAnsiTheme="minorHAnsi" w:cstheme="minorHAnsi"/>
      </w:rPr>
    </w:pPr>
  </w:p>
  <w:p w14:paraId="1F737778" w14:textId="036D959C" w:rsidR="006D3B13" w:rsidRPr="006D3B13" w:rsidRDefault="006D3B13" w:rsidP="00D3317D">
    <w:pPr>
      <w:pStyle w:val="Footer"/>
      <w:spacing w:before="80"/>
      <w:jc w:val="center"/>
      <w:rPr>
        <w:rFonts w:asciiTheme="minorHAnsi" w:hAnsiTheme="minorHAnsi" w:cstheme="minorHAnsi"/>
        <w:b/>
        <w:bCs/>
        <w:sz w:val="18"/>
        <w:szCs w:val="18"/>
      </w:rPr>
    </w:pPr>
    <w:r w:rsidRPr="006D3B13">
      <w:rPr>
        <w:rFonts w:asciiTheme="minorHAnsi" w:hAnsiTheme="minorHAnsi" w:cstheme="minorHAnsi"/>
        <w:b/>
        <w:bCs/>
        <w:sz w:val="18"/>
        <w:szCs w:val="18"/>
      </w:rPr>
      <w:t>Affordable Housing Tax Credit Coalition</w:t>
    </w:r>
  </w:p>
  <w:p w14:paraId="29725D93" w14:textId="024AF574" w:rsidR="006D3B13" w:rsidRPr="006D3B13" w:rsidRDefault="00260B37" w:rsidP="00D3317D">
    <w:pPr>
      <w:pStyle w:val="Footer"/>
      <w:spacing w:before="40"/>
      <w:jc w:val="center"/>
      <w:rPr>
        <w:rFonts w:asciiTheme="minorHAnsi" w:hAnsiTheme="minorHAnsi" w:cstheme="minorHAnsi"/>
        <w:sz w:val="18"/>
        <w:szCs w:val="18"/>
      </w:rPr>
    </w:pPr>
    <w:proofErr w:type="gramStart"/>
    <w:r>
      <w:rPr>
        <w:rFonts w:asciiTheme="minorHAnsi" w:hAnsiTheme="minorHAnsi" w:cstheme="minorHAnsi"/>
        <w:sz w:val="18"/>
        <w:szCs w:val="18"/>
      </w:rPr>
      <w:t xml:space="preserve">www.taxcreditcoalition.org  </w:t>
    </w:r>
    <w:r w:rsidRPr="006D3B13">
      <w:rPr>
        <w:rFonts w:asciiTheme="minorHAnsi" w:hAnsiTheme="minorHAnsi" w:cstheme="minorHAnsi"/>
        <w:sz w:val="12"/>
        <w:szCs w:val="12"/>
      </w:rPr>
      <w:t>●</w:t>
    </w:r>
    <w:proofErr w:type="gramEnd"/>
    <w:r>
      <w:rPr>
        <w:rFonts w:asciiTheme="minorHAnsi" w:hAnsiTheme="minorHAnsi" w:cstheme="minorHAnsi"/>
        <w:sz w:val="12"/>
        <w:szCs w:val="12"/>
      </w:rPr>
      <w:t xml:space="preserve">  </w:t>
    </w:r>
    <w:r w:rsidR="00A92183">
      <w:rPr>
        <w:rFonts w:asciiTheme="minorHAnsi" w:hAnsiTheme="minorHAnsi" w:cstheme="minorHAnsi"/>
        <w:sz w:val="18"/>
        <w:szCs w:val="18"/>
      </w:rPr>
      <w:t>630 I St NW</w:t>
    </w:r>
    <w:r w:rsidR="006D3B13" w:rsidRPr="006D3B13">
      <w:rPr>
        <w:rFonts w:asciiTheme="minorHAnsi" w:hAnsiTheme="minorHAnsi" w:cstheme="minorHAnsi"/>
        <w:sz w:val="18"/>
        <w:szCs w:val="18"/>
      </w:rPr>
      <w:t xml:space="preserve"> </w:t>
    </w:r>
    <w:r w:rsidR="006D3B13">
      <w:rPr>
        <w:rFonts w:asciiTheme="minorHAnsi" w:hAnsiTheme="minorHAnsi" w:cstheme="minorHAnsi"/>
        <w:sz w:val="18"/>
        <w:szCs w:val="18"/>
      </w:rPr>
      <w:t xml:space="preserve"> </w:t>
    </w:r>
    <w:r w:rsidR="006D3B13" w:rsidRPr="006D3B13">
      <w:rPr>
        <w:rFonts w:asciiTheme="minorHAnsi" w:hAnsiTheme="minorHAnsi" w:cstheme="minorHAnsi"/>
        <w:sz w:val="12"/>
        <w:szCs w:val="12"/>
      </w:rPr>
      <w:t>●</w:t>
    </w:r>
    <w:r w:rsidR="006D3B13" w:rsidRPr="006D3B13">
      <w:rPr>
        <w:rFonts w:asciiTheme="minorHAnsi" w:hAnsiTheme="minorHAnsi" w:cstheme="minorHAnsi"/>
        <w:sz w:val="18"/>
        <w:szCs w:val="18"/>
      </w:rPr>
      <w:t xml:space="preserve"> </w:t>
    </w:r>
    <w:r w:rsidR="006D3B13">
      <w:rPr>
        <w:rFonts w:asciiTheme="minorHAnsi" w:hAnsiTheme="minorHAnsi" w:cstheme="minorHAnsi"/>
        <w:sz w:val="18"/>
        <w:szCs w:val="18"/>
      </w:rPr>
      <w:t xml:space="preserve"> </w:t>
    </w:r>
    <w:r w:rsidR="006D3B13" w:rsidRPr="006D3B13">
      <w:rPr>
        <w:rFonts w:asciiTheme="minorHAnsi" w:hAnsiTheme="minorHAnsi" w:cstheme="minorHAnsi"/>
        <w:sz w:val="18"/>
        <w:szCs w:val="18"/>
      </w:rPr>
      <w:t>Washington, DC 200</w:t>
    </w:r>
    <w:r w:rsidR="00A92183">
      <w:rPr>
        <w:rFonts w:asciiTheme="minorHAnsi" w:hAnsiTheme="minorHAnsi" w:cstheme="minorHAnsi"/>
        <w:sz w:val="18"/>
        <w:szCs w:val="18"/>
      </w:rPr>
      <w:t>01</w:t>
    </w:r>
    <w:r w:rsidR="006D3B13">
      <w:rPr>
        <w:rFonts w:asciiTheme="minorHAnsi" w:hAnsiTheme="minorHAnsi" w:cstheme="minorHAnsi"/>
        <w:sz w:val="18"/>
        <w:szCs w:val="18"/>
      </w:rPr>
      <w:t xml:space="preserve"> </w:t>
    </w:r>
    <w:r w:rsidR="006D3B13" w:rsidRPr="006D3B13">
      <w:rPr>
        <w:rFonts w:asciiTheme="minorHAnsi" w:hAnsiTheme="minorHAnsi" w:cstheme="minorHAnsi"/>
        <w:sz w:val="18"/>
        <w:szCs w:val="18"/>
      </w:rPr>
      <w:t xml:space="preserve"> </w:t>
    </w:r>
    <w:r w:rsidR="006D3B13" w:rsidRPr="006D3B13">
      <w:rPr>
        <w:rFonts w:asciiTheme="minorHAnsi" w:hAnsiTheme="minorHAnsi" w:cstheme="minorHAnsi"/>
        <w:sz w:val="12"/>
        <w:szCs w:val="12"/>
      </w:rPr>
      <w:t>●</w:t>
    </w:r>
    <w:r w:rsidR="006D3B13" w:rsidRPr="006D3B13">
      <w:rPr>
        <w:rFonts w:asciiTheme="minorHAnsi" w:hAnsiTheme="minorHAnsi" w:cstheme="minorHAnsi"/>
        <w:sz w:val="18"/>
        <w:szCs w:val="18"/>
      </w:rPr>
      <w:t xml:space="preserve"> </w:t>
    </w:r>
    <w:r w:rsidR="006D3B13">
      <w:rPr>
        <w:rFonts w:asciiTheme="minorHAnsi" w:hAnsiTheme="minorHAnsi" w:cstheme="minorHAnsi"/>
        <w:sz w:val="18"/>
        <w:szCs w:val="18"/>
      </w:rPr>
      <w:t xml:space="preserve"> </w:t>
    </w:r>
    <w:r w:rsidR="006D3B13" w:rsidRPr="006D3B13">
      <w:rPr>
        <w:rFonts w:asciiTheme="minorHAnsi" w:hAnsiTheme="minorHAnsi" w:cstheme="minorHAnsi"/>
        <w:sz w:val="18"/>
        <w:szCs w:val="18"/>
      </w:rPr>
      <w:t>P: 202.935.0977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1890" w14:textId="77777777" w:rsidR="00FB58CD" w:rsidRDefault="00FB58CD" w:rsidP="006D3B13">
      <w:r>
        <w:separator/>
      </w:r>
    </w:p>
  </w:footnote>
  <w:footnote w:type="continuationSeparator" w:id="0">
    <w:p w14:paraId="1639DA30" w14:textId="77777777" w:rsidR="00FB58CD" w:rsidRDefault="00FB58CD" w:rsidP="006D3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D61B" w14:textId="533BC699" w:rsidR="006D3B13" w:rsidRDefault="006F4B1F">
    <w:pPr>
      <w:pStyle w:val="Header"/>
    </w:pPr>
    <w:r>
      <w:rPr>
        <w:noProof/>
      </w:rPr>
      <w:drawing>
        <wp:anchor distT="0" distB="0" distL="114300" distR="114300" simplePos="0" relativeHeight="251658240" behindDoc="0" locked="0" layoutInCell="1" allowOverlap="1" wp14:anchorId="373EC89B" wp14:editId="12D997DA">
          <wp:simplePos x="0" y="0"/>
          <wp:positionH relativeFrom="column">
            <wp:posOffset>2154621</wp:posOffset>
          </wp:positionH>
          <wp:positionV relativeFrom="paragraph">
            <wp:posOffset>123825</wp:posOffset>
          </wp:positionV>
          <wp:extent cx="1676400" cy="59836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9836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71A8"/>
    <w:multiLevelType w:val="hybridMultilevel"/>
    <w:tmpl w:val="8BDE61C0"/>
    <w:lvl w:ilvl="0" w:tplc="2F808C9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481626"/>
    <w:multiLevelType w:val="hybridMultilevel"/>
    <w:tmpl w:val="AC90AE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500B7326"/>
    <w:multiLevelType w:val="hybridMultilevel"/>
    <w:tmpl w:val="AA1456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77CD44DC"/>
    <w:multiLevelType w:val="hybridMultilevel"/>
    <w:tmpl w:val="70D2A9D6"/>
    <w:lvl w:ilvl="0" w:tplc="D8F6F59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00453">
    <w:abstractNumId w:val="3"/>
  </w:num>
  <w:num w:numId="2" w16cid:durableId="1807312375">
    <w:abstractNumId w:val="1"/>
  </w:num>
  <w:num w:numId="3" w16cid:durableId="1228497482">
    <w:abstractNumId w:val="2"/>
  </w:num>
  <w:num w:numId="4" w16cid:durableId="2038041131">
    <w:abstractNumId w:val="0"/>
  </w:num>
  <w:num w:numId="5" w16cid:durableId="1814103526">
    <w:abstractNumId w:val="1"/>
  </w:num>
  <w:num w:numId="6" w16cid:durableId="526065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65"/>
    <w:rsid w:val="00020232"/>
    <w:rsid w:val="000202E9"/>
    <w:rsid w:val="000260F5"/>
    <w:rsid w:val="00042F81"/>
    <w:rsid w:val="00043F27"/>
    <w:rsid w:val="00047508"/>
    <w:rsid w:val="000476BA"/>
    <w:rsid w:val="00053BAC"/>
    <w:rsid w:val="00076558"/>
    <w:rsid w:val="00076A50"/>
    <w:rsid w:val="000B072C"/>
    <w:rsid w:val="000B29C4"/>
    <w:rsid w:val="000C6814"/>
    <w:rsid w:val="000E0E96"/>
    <w:rsid w:val="000E1632"/>
    <w:rsid w:val="0010610E"/>
    <w:rsid w:val="00127444"/>
    <w:rsid w:val="001335E4"/>
    <w:rsid w:val="001640D1"/>
    <w:rsid w:val="0016530D"/>
    <w:rsid w:val="00173BA1"/>
    <w:rsid w:val="001861AC"/>
    <w:rsid w:val="001A37DF"/>
    <w:rsid w:val="001A4A24"/>
    <w:rsid w:val="001C04ED"/>
    <w:rsid w:val="001C1823"/>
    <w:rsid w:val="001C1D81"/>
    <w:rsid w:val="001C444D"/>
    <w:rsid w:val="001E4799"/>
    <w:rsid w:val="00200B68"/>
    <w:rsid w:val="00207ACA"/>
    <w:rsid w:val="00214B55"/>
    <w:rsid w:val="0022409E"/>
    <w:rsid w:val="00230547"/>
    <w:rsid w:val="00237545"/>
    <w:rsid w:val="0024026F"/>
    <w:rsid w:val="00251206"/>
    <w:rsid w:val="00255CD8"/>
    <w:rsid w:val="002563A6"/>
    <w:rsid w:val="00257DD3"/>
    <w:rsid w:val="00260B37"/>
    <w:rsid w:val="00265FEC"/>
    <w:rsid w:val="002668B7"/>
    <w:rsid w:val="00270901"/>
    <w:rsid w:val="00286F4F"/>
    <w:rsid w:val="002911B5"/>
    <w:rsid w:val="002A01FB"/>
    <w:rsid w:val="002A5FAA"/>
    <w:rsid w:val="002B1BD3"/>
    <w:rsid w:val="002C01A6"/>
    <w:rsid w:val="002C0C44"/>
    <w:rsid w:val="002C2794"/>
    <w:rsid w:val="002C5B76"/>
    <w:rsid w:val="002F286F"/>
    <w:rsid w:val="00330CB1"/>
    <w:rsid w:val="00343A97"/>
    <w:rsid w:val="00356B8B"/>
    <w:rsid w:val="003574D9"/>
    <w:rsid w:val="00357FC1"/>
    <w:rsid w:val="003651BE"/>
    <w:rsid w:val="00365518"/>
    <w:rsid w:val="003664AB"/>
    <w:rsid w:val="003E1C2D"/>
    <w:rsid w:val="00414B54"/>
    <w:rsid w:val="00416CCE"/>
    <w:rsid w:val="004229E6"/>
    <w:rsid w:val="0043395F"/>
    <w:rsid w:val="00440C17"/>
    <w:rsid w:val="00446CE5"/>
    <w:rsid w:val="00456245"/>
    <w:rsid w:val="004710C4"/>
    <w:rsid w:val="004B65E5"/>
    <w:rsid w:val="004D03AD"/>
    <w:rsid w:val="004E0104"/>
    <w:rsid w:val="004E4488"/>
    <w:rsid w:val="004F2667"/>
    <w:rsid w:val="0050677D"/>
    <w:rsid w:val="00513C37"/>
    <w:rsid w:val="00522B27"/>
    <w:rsid w:val="00524666"/>
    <w:rsid w:val="00530F11"/>
    <w:rsid w:val="005356CC"/>
    <w:rsid w:val="00577A68"/>
    <w:rsid w:val="005A2491"/>
    <w:rsid w:val="005A282C"/>
    <w:rsid w:val="005C1B30"/>
    <w:rsid w:val="005E532B"/>
    <w:rsid w:val="0061141E"/>
    <w:rsid w:val="00625D99"/>
    <w:rsid w:val="00642FFB"/>
    <w:rsid w:val="00665C68"/>
    <w:rsid w:val="00676DA6"/>
    <w:rsid w:val="006803D6"/>
    <w:rsid w:val="00680BE6"/>
    <w:rsid w:val="006874A7"/>
    <w:rsid w:val="006A2CD8"/>
    <w:rsid w:val="006D2D0E"/>
    <w:rsid w:val="006D3B13"/>
    <w:rsid w:val="006F4B1F"/>
    <w:rsid w:val="006F7254"/>
    <w:rsid w:val="00711620"/>
    <w:rsid w:val="00712E36"/>
    <w:rsid w:val="0076226B"/>
    <w:rsid w:val="00781C5B"/>
    <w:rsid w:val="00785D17"/>
    <w:rsid w:val="007915B8"/>
    <w:rsid w:val="007B4B2D"/>
    <w:rsid w:val="007C672A"/>
    <w:rsid w:val="007F1BFE"/>
    <w:rsid w:val="00817757"/>
    <w:rsid w:val="00837217"/>
    <w:rsid w:val="00837433"/>
    <w:rsid w:val="00854A2A"/>
    <w:rsid w:val="008746F6"/>
    <w:rsid w:val="008758EF"/>
    <w:rsid w:val="008904DA"/>
    <w:rsid w:val="00894829"/>
    <w:rsid w:val="008A1A65"/>
    <w:rsid w:val="008A5B99"/>
    <w:rsid w:val="008B1801"/>
    <w:rsid w:val="008D2FC2"/>
    <w:rsid w:val="008E32FB"/>
    <w:rsid w:val="008E49EA"/>
    <w:rsid w:val="008F6CA4"/>
    <w:rsid w:val="00943F1A"/>
    <w:rsid w:val="00946847"/>
    <w:rsid w:val="009470D1"/>
    <w:rsid w:val="00950C79"/>
    <w:rsid w:val="009527F5"/>
    <w:rsid w:val="00971EBD"/>
    <w:rsid w:val="00976323"/>
    <w:rsid w:val="009969CE"/>
    <w:rsid w:val="009A5B28"/>
    <w:rsid w:val="009A7282"/>
    <w:rsid w:val="009B01A7"/>
    <w:rsid w:val="009B2559"/>
    <w:rsid w:val="009B3D13"/>
    <w:rsid w:val="009B4161"/>
    <w:rsid w:val="009B7607"/>
    <w:rsid w:val="009F2AB5"/>
    <w:rsid w:val="009F74AA"/>
    <w:rsid w:val="00A13563"/>
    <w:rsid w:val="00A20CFC"/>
    <w:rsid w:val="00A3370F"/>
    <w:rsid w:val="00A37F5E"/>
    <w:rsid w:val="00A37FEA"/>
    <w:rsid w:val="00A54C1C"/>
    <w:rsid w:val="00A6253F"/>
    <w:rsid w:val="00A70DE1"/>
    <w:rsid w:val="00A719CD"/>
    <w:rsid w:val="00A843A9"/>
    <w:rsid w:val="00A92183"/>
    <w:rsid w:val="00AA6495"/>
    <w:rsid w:val="00AB3667"/>
    <w:rsid w:val="00AB50B1"/>
    <w:rsid w:val="00AB7760"/>
    <w:rsid w:val="00AE0CEC"/>
    <w:rsid w:val="00AE5E17"/>
    <w:rsid w:val="00B07BB5"/>
    <w:rsid w:val="00B26018"/>
    <w:rsid w:val="00B86899"/>
    <w:rsid w:val="00BA6923"/>
    <w:rsid w:val="00C0072F"/>
    <w:rsid w:val="00C0076B"/>
    <w:rsid w:val="00C01109"/>
    <w:rsid w:val="00C11B83"/>
    <w:rsid w:val="00C25EEC"/>
    <w:rsid w:val="00C319E4"/>
    <w:rsid w:val="00C76EE3"/>
    <w:rsid w:val="00C83840"/>
    <w:rsid w:val="00C928C3"/>
    <w:rsid w:val="00C972A2"/>
    <w:rsid w:val="00CA26C9"/>
    <w:rsid w:val="00CA34C5"/>
    <w:rsid w:val="00CA65F1"/>
    <w:rsid w:val="00CB030A"/>
    <w:rsid w:val="00CC2C53"/>
    <w:rsid w:val="00CC48BA"/>
    <w:rsid w:val="00CD2E91"/>
    <w:rsid w:val="00CD79A6"/>
    <w:rsid w:val="00D135FE"/>
    <w:rsid w:val="00D1360D"/>
    <w:rsid w:val="00D211A3"/>
    <w:rsid w:val="00D221C7"/>
    <w:rsid w:val="00D3317D"/>
    <w:rsid w:val="00D47DC3"/>
    <w:rsid w:val="00D5693D"/>
    <w:rsid w:val="00D63471"/>
    <w:rsid w:val="00D766A1"/>
    <w:rsid w:val="00DA3A9E"/>
    <w:rsid w:val="00DB1D2F"/>
    <w:rsid w:val="00DB3C01"/>
    <w:rsid w:val="00DC1160"/>
    <w:rsid w:val="00DC5158"/>
    <w:rsid w:val="00DE0112"/>
    <w:rsid w:val="00DF18CD"/>
    <w:rsid w:val="00E01ADD"/>
    <w:rsid w:val="00E06621"/>
    <w:rsid w:val="00E10E52"/>
    <w:rsid w:val="00E13E9B"/>
    <w:rsid w:val="00E20C4A"/>
    <w:rsid w:val="00E22165"/>
    <w:rsid w:val="00E227E2"/>
    <w:rsid w:val="00E23A64"/>
    <w:rsid w:val="00E27161"/>
    <w:rsid w:val="00E55B53"/>
    <w:rsid w:val="00E80F71"/>
    <w:rsid w:val="00E82E0F"/>
    <w:rsid w:val="00E93351"/>
    <w:rsid w:val="00E9372D"/>
    <w:rsid w:val="00ED4B27"/>
    <w:rsid w:val="00ED6337"/>
    <w:rsid w:val="00EE7611"/>
    <w:rsid w:val="00EF2E2C"/>
    <w:rsid w:val="00F02CE3"/>
    <w:rsid w:val="00F1083B"/>
    <w:rsid w:val="00F16EA8"/>
    <w:rsid w:val="00F26023"/>
    <w:rsid w:val="00F42A9C"/>
    <w:rsid w:val="00F50AE5"/>
    <w:rsid w:val="00F632EE"/>
    <w:rsid w:val="00F73EA5"/>
    <w:rsid w:val="00FA73C3"/>
    <w:rsid w:val="00FB292F"/>
    <w:rsid w:val="00FB58CD"/>
    <w:rsid w:val="00FB7943"/>
    <w:rsid w:val="00FC0050"/>
    <w:rsid w:val="00FE31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96A7E"/>
  <w15:chartTrackingRefBased/>
  <w15:docId w15:val="{3BB8DC19-0E69-4465-882C-B48E9A04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B5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E91"/>
    <w:pPr>
      <w:spacing w:after="160" w:line="259"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6D3B13"/>
    <w:pPr>
      <w:tabs>
        <w:tab w:val="center" w:pos="4680"/>
        <w:tab w:val="right" w:pos="9360"/>
      </w:tabs>
    </w:pPr>
  </w:style>
  <w:style w:type="character" w:customStyle="1" w:styleId="HeaderChar">
    <w:name w:val="Header Char"/>
    <w:basedOn w:val="DefaultParagraphFont"/>
    <w:link w:val="Header"/>
    <w:uiPriority w:val="99"/>
    <w:rsid w:val="006D3B13"/>
    <w:rPr>
      <w:rFonts w:ascii="Calibri" w:hAnsi="Calibri" w:cs="Calibri"/>
    </w:rPr>
  </w:style>
  <w:style w:type="paragraph" w:styleId="Footer">
    <w:name w:val="footer"/>
    <w:basedOn w:val="Normal"/>
    <w:link w:val="FooterChar"/>
    <w:uiPriority w:val="99"/>
    <w:unhideWhenUsed/>
    <w:rsid w:val="006D3B13"/>
    <w:pPr>
      <w:tabs>
        <w:tab w:val="center" w:pos="4680"/>
        <w:tab w:val="right" w:pos="9360"/>
      </w:tabs>
    </w:pPr>
  </w:style>
  <w:style w:type="character" w:customStyle="1" w:styleId="FooterChar">
    <w:name w:val="Footer Char"/>
    <w:basedOn w:val="DefaultParagraphFont"/>
    <w:link w:val="Footer"/>
    <w:uiPriority w:val="99"/>
    <w:rsid w:val="006D3B13"/>
    <w:rPr>
      <w:rFonts w:ascii="Calibri" w:hAnsi="Calibri" w:cs="Calibri"/>
    </w:rPr>
  </w:style>
  <w:style w:type="character" w:styleId="Hyperlink">
    <w:name w:val="Hyperlink"/>
    <w:basedOn w:val="DefaultParagraphFont"/>
    <w:uiPriority w:val="99"/>
    <w:unhideWhenUsed/>
    <w:rsid w:val="00414B54"/>
    <w:rPr>
      <w:color w:val="0563C1" w:themeColor="hyperlink"/>
      <w:u w:val="single"/>
    </w:rPr>
  </w:style>
  <w:style w:type="character" w:styleId="UnresolvedMention">
    <w:name w:val="Unresolved Mention"/>
    <w:basedOn w:val="DefaultParagraphFont"/>
    <w:uiPriority w:val="99"/>
    <w:semiHidden/>
    <w:unhideWhenUsed/>
    <w:rsid w:val="00414B54"/>
    <w:rPr>
      <w:color w:val="605E5C"/>
      <w:shd w:val="clear" w:color="auto" w:fill="E1DFDD"/>
    </w:rPr>
  </w:style>
  <w:style w:type="character" w:styleId="CommentReference">
    <w:name w:val="annotation reference"/>
    <w:basedOn w:val="DefaultParagraphFont"/>
    <w:uiPriority w:val="99"/>
    <w:semiHidden/>
    <w:unhideWhenUsed/>
    <w:rsid w:val="0024026F"/>
    <w:rPr>
      <w:sz w:val="16"/>
      <w:szCs w:val="16"/>
    </w:rPr>
  </w:style>
  <w:style w:type="paragraph" w:styleId="CommentText">
    <w:name w:val="annotation text"/>
    <w:basedOn w:val="Normal"/>
    <w:link w:val="CommentTextChar"/>
    <w:uiPriority w:val="99"/>
    <w:semiHidden/>
    <w:unhideWhenUsed/>
    <w:rsid w:val="0024026F"/>
    <w:rPr>
      <w:sz w:val="20"/>
      <w:szCs w:val="20"/>
    </w:rPr>
  </w:style>
  <w:style w:type="character" w:customStyle="1" w:styleId="CommentTextChar">
    <w:name w:val="Comment Text Char"/>
    <w:basedOn w:val="DefaultParagraphFont"/>
    <w:link w:val="CommentText"/>
    <w:uiPriority w:val="99"/>
    <w:semiHidden/>
    <w:rsid w:val="0024026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4026F"/>
    <w:rPr>
      <w:b/>
      <w:bCs/>
    </w:rPr>
  </w:style>
  <w:style w:type="character" w:customStyle="1" w:styleId="CommentSubjectChar">
    <w:name w:val="Comment Subject Char"/>
    <w:basedOn w:val="CommentTextChar"/>
    <w:link w:val="CommentSubject"/>
    <w:uiPriority w:val="99"/>
    <w:semiHidden/>
    <w:rsid w:val="0024026F"/>
    <w:rPr>
      <w:rFonts w:ascii="Calibri" w:hAnsi="Calibri" w:cs="Calibri"/>
      <w:b/>
      <w:bCs/>
      <w:sz w:val="20"/>
      <w:szCs w:val="20"/>
    </w:rPr>
  </w:style>
  <w:style w:type="paragraph" w:customStyle="1" w:styleId="Default">
    <w:name w:val="Default"/>
    <w:rsid w:val="00C11B83"/>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16530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42248">
      <w:bodyDiv w:val="1"/>
      <w:marLeft w:val="0"/>
      <w:marRight w:val="0"/>
      <w:marTop w:val="0"/>
      <w:marBottom w:val="0"/>
      <w:divBdr>
        <w:top w:val="none" w:sz="0" w:space="0" w:color="auto"/>
        <w:left w:val="none" w:sz="0" w:space="0" w:color="auto"/>
        <w:bottom w:val="none" w:sz="0" w:space="0" w:color="auto"/>
        <w:right w:val="none" w:sz="0" w:space="0" w:color="auto"/>
      </w:divBdr>
    </w:div>
    <w:div w:id="191764886">
      <w:bodyDiv w:val="1"/>
      <w:marLeft w:val="0"/>
      <w:marRight w:val="0"/>
      <w:marTop w:val="0"/>
      <w:marBottom w:val="0"/>
      <w:divBdr>
        <w:top w:val="none" w:sz="0" w:space="0" w:color="auto"/>
        <w:left w:val="none" w:sz="0" w:space="0" w:color="auto"/>
        <w:bottom w:val="none" w:sz="0" w:space="0" w:color="auto"/>
        <w:right w:val="none" w:sz="0" w:space="0" w:color="auto"/>
      </w:divBdr>
    </w:div>
    <w:div w:id="1261765251">
      <w:bodyDiv w:val="1"/>
      <w:marLeft w:val="0"/>
      <w:marRight w:val="0"/>
      <w:marTop w:val="0"/>
      <w:marBottom w:val="0"/>
      <w:divBdr>
        <w:top w:val="none" w:sz="0" w:space="0" w:color="auto"/>
        <w:left w:val="none" w:sz="0" w:space="0" w:color="auto"/>
        <w:bottom w:val="none" w:sz="0" w:space="0" w:color="auto"/>
        <w:right w:val="none" w:sz="0" w:space="0" w:color="auto"/>
      </w:divBdr>
    </w:div>
    <w:div w:id="1719666916">
      <w:bodyDiv w:val="1"/>
      <w:marLeft w:val="0"/>
      <w:marRight w:val="0"/>
      <w:marTop w:val="0"/>
      <w:marBottom w:val="0"/>
      <w:divBdr>
        <w:top w:val="none" w:sz="0" w:space="0" w:color="auto"/>
        <w:left w:val="none" w:sz="0" w:space="0" w:color="auto"/>
        <w:bottom w:val="none" w:sz="0" w:space="0" w:color="auto"/>
        <w:right w:val="none" w:sz="0" w:space="0" w:color="auto"/>
      </w:divBdr>
    </w:div>
    <w:div w:id="186046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taxcreditcoalitio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axcreditcoalition.org/about/member-organiza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axcreditcoalitio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B2584C70F6EE4FA21050A6C2B3EC48" ma:contentTypeVersion="12" ma:contentTypeDescription="Create a new document." ma:contentTypeScope="" ma:versionID="bab3b4f92a32ec4774e05450cbcab22f">
  <xsd:schema xmlns:xsd="http://www.w3.org/2001/XMLSchema" xmlns:xs="http://www.w3.org/2001/XMLSchema" xmlns:p="http://schemas.microsoft.com/office/2006/metadata/properties" xmlns:ns2="c620d250-0079-479a-9799-4ddcea553cca" xmlns:ns3="3951efef-26dd-4bfa-b011-4e3f63346172" targetNamespace="http://schemas.microsoft.com/office/2006/metadata/properties" ma:root="true" ma:fieldsID="06247a3383b2d3abf4fb143102446187" ns2:_="" ns3:_="">
    <xsd:import namespace="c620d250-0079-479a-9799-4ddcea553cca"/>
    <xsd:import namespace="3951efef-26dd-4bfa-b011-4e3f633461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0d250-0079-479a-9799-4ddcea553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51efef-26dd-4bfa-b011-4e3f633461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AD9969-03C0-4681-AE62-595BAD87C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0d250-0079-479a-9799-4ddcea553cca"/>
    <ds:schemaRef ds:uri="3951efef-26dd-4bfa-b011-4e3f63346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EC70D-28D8-494B-A2CB-AC1BF581B7FC}">
  <ds:schemaRefs>
    <ds:schemaRef ds:uri="http://schemas.microsoft.com/sharepoint/v3/contenttype/forms"/>
  </ds:schemaRefs>
</ds:datastoreItem>
</file>

<file path=customXml/itemProps3.xml><?xml version="1.0" encoding="utf-8"?>
<ds:datastoreItem xmlns:ds="http://schemas.openxmlformats.org/officeDocument/2006/customXml" ds:itemID="{590A70BD-70AE-45FF-B360-686B23127D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John</dc:creator>
  <cp:keywords/>
  <dc:description/>
  <cp:lastModifiedBy>Caroline Zonts</cp:lastModifiedBy>
  <cp:revision>3</cp:revision>
  <dcterms:created xsi:type="dcterms:W3CDTF">2023-10-30T21:18:00Z</dcterms:created>
  <dcterms:modified xsi:type="dcterms:W3CDTF">2023-10-30T23:28:00Z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0x0101000CB2584C70F6EE4FA21050A6C2B3EC48</vt:lpwstr>
  </property>
</Properties>
</file>